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75" w:rsidRPr="00A66EDC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66EDC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превозу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друмском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 (''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ЦГ</w:t>
      </w:r>
      <w:r>
        <w:rPr>
          <w:rFonts w:ascii="Times New Roman" w:hAnsi="Times New Roman" w:cs="Times New Roman"/>
          <w:sz w:val="24"/>
          <w:szCs w:val="24"/>
          <w:lang w:val="sr-Cyrl-ME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 71/17 и 61/19</w:t>
      </w:r>
      <w:r w:rsidRPr="00A66E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66EDC">
        <w:rPr>
          <w:rFonts w:ascii="Times New Roman" w:hAnsi="Times New Roman"/>
          <w:sz w:val="24"/>
          <w:szCs w:val="24"/>
        </w:rPr>
        <w:t>члана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38 </w:t>
      </w:r>
      <w:proofErr w:type="spellStart"/>
      <w:r w:rsidRPr="00A66EDC">
        <w:rPr>
          <w:rFonts w:ascii="Times New Roman" w:hAnsi="Times New Roman"/>
          <w:sz w:val="24"/>
          <w:szCs w:val="24"/>
        </w:rPr>
        <w:t>став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1 </w:t>
      </w:r>
      <w:r w:rsidRPr="00A66EDC">
        <w:rPr>
          <w:rFonts w:ascii="Times New Roman" w:hAnsi="Times New Roman"/>
          <w:sz w:val="24"/>
          <w:szCs w:val="24"/>
          <w:lang w:val="sr-Cyrl-ME"/>
        </w:rPr>
        <w:t xml:space="preserve">тачка 2 </w:t>
      </w:r>
      <w:proofErr w:type="spellStart"/>
      <w:r w:rsidRPr="00A66EDC">
        <w:rPr>
          <w:rFonts w:ascii="Times New Roman" w:hAnsi="Times New Roman"/>
          <w:sz w:val="24"/>
          <w:szCs w:val="24"/>
        </w:rPr>
        <w:t>Закона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A66EDC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EDC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A66EDC">
        <w:rPr>
          <w:rFonts w:ascii="Times New Roman" w:hAnsi="Times New Roman"/>
          <w:sz w:val="24"/>
          <w:szCs w:val="24"/>
        </w:rPr>
        <w:t>Сл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6EDC">
        <w:rPr>
          <w:rFonts w:ascii="Times New Roman" w:hAnsi="Times New Roman"/>
          <w:sz w:val="24"/>
          <w:szCs w:val="24"/>
        </w:rPr>
        <w:t>лист</w:t>
      </w:r>
      <w:proofErr w:type="spellEnd"/>
      <w:r w:rsidRPr="00A66EDC">
        <w:rPr>
          <w:rFonts w:ascii="Times New Roman" w:hAnsi="Times New Roman"/>
          <w:sz w:val="24"/>
          <w:szCs w:val="24"/>
        </w:rPr>
        <w:t xml:space="preserve"> ЦГ“, </w:t>
      </w:r>
      <w:proofErr w:type="spellStart"/>
      <w:r w:rsidRPr="00A66EDC">
        <w:rPr>
          <w:rFonts w:ascii="Times New Roman" w:hAnsi="Times New Roman"/>
          <w:sz w:val="24"/>
          <w:szCs w:val="24"/>
        </w:rPr>
        <w:t>бр</w:t>
      </w:r>
      <w:proofErr w:type="spellEnd"/>
      <w:r w:rsidRPr="00A66EDC">
        <w:rPr>
          <w:rFonts w:ascii="Times New Roman" w:hAnsi="Times New Roman"/>
          <w:sz w:val="24"/>
          <w:szCs w:val="24"/>
        </w:rPr>
        <w:t>. 2/18, 34/19, 38/20,</w:t>
      </w:r>
      <w:r w:rsidRPr="00A66ED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50/22 и 84/22)</w:t>
      </w:r>
      <w:r>
        <w:rPr>
          <w:rFonts w:ascii="Times New Roman" w:hAnsi="Times New Roman"/>
          <w:sz w:val="24"/>
          <w:szCs w:val="24"/>
          <w:lang w:val="sr-Cyrl-ME"/>
        </w:rPr>
        <w:t xml:space="preserve"> и</w:t>
      </w:r>
      <w:r w:rsidRPr="00A66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ME"/>
        </w:rPr>
        <w:t>а 36 став 1 тачка 2</w:t>
      </w:r>
      <w:r w:rsidRPr="00A66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Мојковац</w:t>
      </w:r>
      <w:bookmarkStart w:id="0" w:name="_Hlk162939468"/>
      <w:proofErr w:type="spellEnd"/>
      <w:r w:rsidRPr="00A66EDC">
        <w:rPr>
          <w:rFonts w:ascii="Times New Roman" w:hAnsi="Times New Roman" w:cs="Times New Roman"/>
          <w:sz w:val="24"/>
          <w:szCs w:val="24"/>
        </w:rPr>
        <w:t>(''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 ЦГ</w:t>
      </w:r>
      <w:bookmarkEnd w:id="0"/>
      <w:r w:rsidRPr="00A66EDC">
        <w:rPr>
          <w:rFonts w:ascii="Times New Roman" w:hAnsi="Times New Roman" w:cs="Times New Roman"/>
          <w:sz w:val="24"/>
          <w:szCs w:val="24"/>
        </w:rPr>
        <w:t>-</w:t>
      </w:r>
      <w:r w:rsidRPr="00A66EDC">
        <w:rPr>
          <w:rFonts w:ascii="Times New Roman" w:hAnsi="Times New Roman" w:cs="Times New Roman"/>
          <w:sz w:val="24"/>
          <w:szCs w:val="24"/>
          <w:lang w:val="sr-Cyrl-ME"/>
        </w:rPr>
        <w:t>О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пштински</w:t>
      </w:r>
      <w:proofErr w:type="spellEnd"/>
      <w:r w:rsidRPr="00A66E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 w:rsidRPr="00A66ED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66EDC">
        <w:rPr>
          <w:rFonts w:ascii="Times New Roman" w:hAnsi="Times New Roman" w:cs="Times New Roman"/>
          <w:sz w:val="24"/>
          <w:szCs w:val="24"/>
        </w:rPr>
        <w:t xml:space="preserve">. 29/18 и 37/22),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Скупштина општине Мојковац, на сједници одржаној дана __. јула 2024. године, </w:t>
      </w:r>
      <w:r w:rsidRPr="00A66EDC">
        <w:rPr>
          <w:rFonts w:ascii="Times New Roman" w:hAnsi="Times New Roman" w:cs="Times New Roman"/>
          <w:b/>
          <w:sz w:val="24"/>
          <w:szCs w:val="24"/>
          <w:lang w:val="sr-Cyrl-ME"/>
        </w:rPr>
        <w:t>донијела је</w:t>
      </w:r>
    </w:p>
    <w:p w:rsidR="000D7B75" w:rsidRPr="008F1CCC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B75" w:rsidRPr="008F1CCC" w:rsidRDefault="000D7B75" w:rsidP="00896932">
      <w:pPr>
        <w:pStyle w:val="ListParagraph"/>
        <w:spacing w:after="12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                                                             </w:t>
      </w:r>
      <w:r w:rsidRPr="008F1CCC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0D7B75" w:rsidRDefault="000D7B75" w:rsidP="00896932">
      <w:pPr>
        <w:pStyle w:val="ListParagraph"/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proofErr w:type="gramStart"/>
      <w:r w:rsidRPr="008F1CC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цијенама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ауто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>кси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превозу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територије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Мојковац</w:t>
      </w:r>
      <w:proofErr w:type="spellEnd"/>
    </w:p>
    <w:p w:rsidR="000D7B75" w:rsidRPr="009A4C0E" w:rsidRDefault="000D7B75" w:rsidP="00896932">
      <w:pPr>
        <w:pStyle w:val="ListParagraph"/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0D7B75" w:rsidRPr="008F1CCC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B75" w:rsidRDefault="000D7B75" w:rsidP="00896932">
      <w:pPr>
        <w:pStyle w:val="ListParagraph"/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proofErr w:type="spellStart"/>
      <w:r w:rsidRPr="008F1CCC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8F1CC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D7B75" w:rsidRPr="00144DE4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ab/>
      </w:r>
      <w:r w:rsidRPr="00144DE4">
        <w:rPr>
          <w:rFonts w:ascii="Times New Roman" w:hAnsi="Times New Roman" w:cs="Times New Roman"/>
          <w:sz w:val="24"/>
          <w:szCs w:val="24"/>
          <w:lang w:val="sr-Cyrl-ME"/>
        </w:rPr>
        <w:t>Овом одлуком прописују се ближи услови минималне и максималне цијене у оквиру такси тарифе и цијене услуга у ауто такси превозу на територији општине Мојковац.</w:t>
      </w:r>
    </w:p>
    <w:p w:rsidR="000D7B75" w:rsidRDefault="000D7B75" w:rsidP="00896932">
      <w:pPr>
        <w:pStyle w:val="ListParagraph"/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0D7B75" w:rsidRPr="00104AA5" w:rsidRDefault="000D7B75" w:rsidP="00896932">
      <w:pPr>
        <w:pStyle w:val="ListParagraph"/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Члан 2</w:t>
      </w:r>
    </w:p>
    <w:p w:rsidR="000D7B75" w:rsidRPr="00104AA5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proofErr w:type="gramStart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такси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возилу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могу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формиране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цијене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ME"/>
        </w:rPr>
        <w:t>три</w:t>
      </w:r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тарифе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D7B75" w:rsidRPr="006A1058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Тарифом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ME"/>
        </w:rPr>
        <w:t>1</w:t>
      </w:r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одређује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цијена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превоза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22:00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сата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дневна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тарифа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ME"/>
        </w:rPr>
        <w:t>.</w:t>
      </w:r>
      <w:proofErr w:type="gramEnd"/>
    </w:p>
    <w:p w:rsidR="000D7B75" w:rsidRPr="006A1058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proofErr w:type="spellStart"/>
      <w:proofErr w:type="gramStart"/>
      <w:r w:rsidRPr="008F1CCC">
        <w:rPr>
          <w:rFonts w:ascii="Times New Roman" w:hAnsi="Times New Roman" w:cs="Times New Roman"/>
          <w:bCs/>
          <w:sz w:val="24"/>
          <w:szCs w:val="24"/>
        </w:rPr>
        <w:t>Тарифом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одређује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цијена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превоза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22:00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сати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ноћна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тарифа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ME"/>
        </w:rPr>
        <w:t>.</w:t>
      </w:r>
      <w:proofErr w:type="gramEnd"/>
    </w:p>
    <w:p w:rsidR="000D7B75" w:rsidRPr="008F1CCC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8F1CCC">
        <w:rPr>
          <w:rFonts w:ascii="Times New Roman" w:hAnsi="Times New Roman" w:cs="Times New Roman"/>
          <w:bCs/>
          <w:sz w:val="24"/>
          <w:szCs w:val="24"/>
        </w:rPr>
        <w:t>Тарифом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одређена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цијена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уговорену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слободну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вожњу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D7B75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Слободн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ME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вож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њу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може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уговорити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возач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захтјев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путника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унапријед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одређену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релацију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, и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цијена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превоза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може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неповољнија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важеће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такси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тарифе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CCC">
        <w:rPr>
          <w:rFonts w:ascii="Times New Roman" w:hAnsi="Times New Roman" w:cs="Times New Roman"/>
          <w:bCs/>
          <w:sz w:val="24"/>
          <w:szCs w:val="24"/>
        </w:rPr>
        <w:t>превозника</w:t>
      </w:r>
      <w:proofErr w:type="spellEnd"/>
      <w:r w:rsidRPr="008F1CC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D7B75" w:rsidRPr="00FC3D91" w:rsidRDefault="000D7B75" w:rsidP="00896932">
      <w:pPr>
        <w:pStyle w:val="ListParagraph"/>
        <w:spacing w:after="12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</w:p>
    <w:p w:rsidR="000D7B75" w:rsidRPr="00FC3D91" w:rsidRDefault="000D7B75" w:rsidP="00896932">
      <w:pPr>
        <w:shd w:val="clear" w:color="auto" w:fill="FFFFFF"/>
        <w:spacing w:after="12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  <w:t>3</w:t>
      </w:r>
    </w:p>
    <w:p w:rsidR="000D7B75" w:rsidRDefault="000D7B75" w:rsidP="0089693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оквиру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сваке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одређују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сваку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појединачну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услугу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D7B75" w:rsidRPr="005E2D77" w:rsidRDefault="000D7B75" w:rsidP="0089693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Услуге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које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подлијежу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тарифирању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старт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пређеном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илометру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чекање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једном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сату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 долазак на адресу и превоз по комаду пртљага.</w:t>
      </w:r>
    </w:p>
    <w:p w:rsidR="000D7B75" w:rsidRPr="00FC3D91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</w:p>
    <w:p w:rsidR="000D7B75" w:rsidRPr="00FC3D91" w:rsidRDefault="000D7B75" w:rsidP="00896932">
      <w:pPr>
        <w:shd w:val="clear" w:color="auto" w:fill="FFFFFF"/>
        <w:spacing w:after="12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  <w:t>4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услуга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старта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износи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2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proofErr w:type="gram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старта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1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5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bookmarkStart w:id="1" w:name="_Hlk164338649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примјењује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код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2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ове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bookmarkEnd w:id="1"/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пређеном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километру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6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proofErr w:type="gram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пређеном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километру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7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примјењује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код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и 3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2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ове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D7B75" w:rsidRPr="00AE789E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5.Минимална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чекања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3.00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час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.</w:t>
      </w:r>
      <w:proofErr w:type="gramEnd"/>
    </w:p>
    <w:p w:rsidR="000D7B75" w:rsidRPr="00AE789E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Максимална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чекања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вожњу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ауто-такси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,00</w:t>
      </w:r>
      <w:proofErr w:type="gram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час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.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7.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доласка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адресу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тариф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>и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посебно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</w:t>
      </w:r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,00</w:t>
      </w:r>
      <w:proofErr w:type="gram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еура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доласку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D7B75" w:rsidRPr="008F1CCC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8. </w:t>
      </w:r>
      <w:proofErr w:type="spellStart"/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превоза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комада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пртљага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који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је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тежи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кг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износи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5%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цијене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превоза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0D7B75" w:rsidRPr="00AE789E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</w:pPr>
    </w:p>
    <w:p w:rsidR="000D7B75" w:rsidRDefault="000D7B75" w:rsidP="00896932">
      <w:pPr>
        <w:shd w:val="clear" w:color="auto" w:fill="FFFFFF"/>
        <w:spacing w:after="12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  <w:t>5</w:t>
      </w:r>
    </w:p>
    <w:p w:rsidR="000D7B75" w:rsidRPr="00281DE5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281DE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ME"/>
        </w:rPr>
        <w:t xml:space="preserve">За непоступање по одредбама ове одлуке примјењиваће се казнене одредбе садржане у члану 138 став 1 тачке 25, 26 и 27 а у вези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ME"/>
        </w:rPr>
        <w:t>са ставовима</w:t>
      </w:r>
      <w:r w:rsidRPr="00281DE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ME"/>
        </w:rPr>
        <w:t xml:space="preserve"> 2, 3 и 5 истога члана Закона о превозу у друмском саобраћају </w:t>
      </w:r>
      <w:r>
        <w:rPr>
          <w:rFonts w:ascii="Times New Roman" w:hAnsi="Times New Roman" w:cs="Times New Roman"/>
          <w:sz w:val="24"/>
          <w:szCs w:val="24"/>
        </w:rPr>
        <w:t>(''</w:t>
      </w:r>
      <w:proofErr w:type="spellStart"/>
      <w:r w:rsidRPr="00281DE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81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81DE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proofErr w:type="gramEnd"/>
      <w:r w:rsidRPr="00281DE5">
        <w:rPr>
          <w:rFonts w:ascii="Times New Roman" w:hAnsi="Times New Roman" w:cs="Times New Roman"/>
          <w:sz w:val="24"/>
          <w:szCs w:val="24"/>
        </w:rPr>
        <w:t xml:space="preserve"> ЦГ</w:t>
      </w:r>
      <w:r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Pr="00281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DE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81D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1DE5">
        <w:rPr>
          <w:rFonts w:ascii="Times New Roman" w:hAnsi="Times New Roman" w:cs="Times New Roman"/>
          <w:sz w:val="24"/>
          <w:szCs w:val="24"/>
        </w:rPr>
        <w:t>71/17 и 61/19)</w:t>
      </w:r>
      <w:r w:rsidRPr="00281DE5">
        <w:rPr>
          <w:rFonts w:ascii="Times New Roman" w:hAnsi="Times New Roman" w:cs="Times New Roman"/>
          <w:sz w:val="24"/>
          <w:szCs w:val="24"/>
          <w:lang w:val="sr-Cyrl-ME"/>
        </w:rPr>
        <w:t>.</w:t>
      </w:r>
      <w:proofErr w:type="gramEnd"/>
    </w:p>
    <w:p w:rsidR="000D7B75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0D7B75" w:rsidRPr="008B7F0A" w:rsidRDefault="000D7B75" w:rsidP="00896932">
      <w:pPr>
        <w:shd w:val="clear" w:color="auto" w:fill="FFFFFF"/>
        <w:spacing w:after="12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  <w:t>6</w:t>
      </w:r>
    </w:p>
    <w:p w:rsidR="000D7B75" w:rsidRPr="009A6E9F" w:rsidRDefault="000D7B75" w:rsidP="009A6E9F">
      <w:pPr>
        <w:pStyle w:val="NoSpacing"/>
        <w:ind w:firstLine="567"/>
        <w:rPr>
          <w:b/>
          <w:lang w:val="sr-Cyrl-ME"/>
        </w:rPr>
      </w:pPr>
      <w:proofErr w:type="spellStart"/>
      <w:r w:rsidRPr="009A6E9F">
        <w:t>Ова</w:t>
      </w:r>
      <w:proofErr w:type="spellEnd"/>
      <w:r w:rsidRPr="009A6E9F">
        <w:t xml:space="preserve"> </w:t>
      </w:r>
      <w:proofErr w:type="spellStart"/>
      <w:r w:rsidRPr="009A6E9F">
        <w:t>Одлука</w:t>
      </w:r>
      <w:proofErr w:type="spellEnd"/>
      <w:r w:rsidRPr="009A6E9F">
        <w:t xml:space="preserve"> </w:t>
      </w:r>
      <w:proofErr w:type="spellStart"/>
      <w:r w:rsidRPr="009A6E9F">
        <w:t>ступа</w:t>
      </w:r>
      <w:proofErr w:type="spellEnd"/>
      <w:r w:rsidRPr="009A6E9F">
        <w:t xml:space="preserve"> </w:t>
      </w:r>
      <w:proofErr w:type="spellStart"/>
      <w:r w:rsidRPr="009A6E9F">
        <w:t>на</w:t>
      </w:r>
      <w:proofErr w:type="spellEnd"/>
      <w:r w:rsidRPr="009A6E9F">
        <w:t xml:space="preserve"> </w:t>
      </w:r>
      <w:proofErr w:type="spellStart"/>
      <w:r w:rsidRPr="009A6E9F">
        <w:t>сна</w:t>
      </w:r>
      <w:bookmarkStart w:id="2" w:name="_GoBack"/>
      <w:bookmarkEnd w:id="2"/>
      <w:r w:rsidRPr="009A6E9F">
        <w:t>гу</w:t>
      </w:r>
      <w:proofErr w:type="spellEnd"/>
      <w:r w:rsidRPr="009A6E9F">
        <w:t xml:space="preserve"> </w:t>
      </w:r>
      <w:r w:rsidRPr="009A6E9F">
        <w:rPr>
          <w:lang w:val="sr-Cyrl-ME"/>
        </w:rPr>
        <w:t xml:space="preserve">осмог </w:t>
      </w:r>
      <w:proofErr w:type="spellStart"/>
      <w:r w:rsidRPr="009A6E9F">
        <w:t>дан</w:t>
      </w:r>
      <w:proofErr w:type="spellEnd"/>
      <w:r w:rsidRPr="009A6E9F">
        <w:rPr>
          <w:lang w:val="sr-Cyrl-ME"/>
        </w:rPr>
        <w:t xml:space="preserve">а од дана </w:t>
      </w:r>
      <w:proofErr w:type="spellStart"/>
      <w:r w:rsidRPr="009A6E9F">
        <w:t>објављивања</w:t>
      </w:r>
      <w:proofErr w:type="spellEnd"/>
      <w:r w:rsidRPr="009A6E9F">
        <w:t xml:space="preserve"> у “</w:t>
      </w:r>
      <w:proofErr w:type="spellStart"/>
      <w:r w:rsidRPr="009A6E9F">
        <w:t>Службеном</w:t>
      </w:r>
      <w:proofErr w:type="spellEnd"/>
      <w:r w:rsidRPr="009A6E9F">
        <w:t xml:space="preserve"> </w:t>
      </w:r>
      <w:proofErr w:type="spellStart"/>
      <w:r w:rsidRPr="009A6E9F">
        <w:t>листу</w:t>
      </w:r>
      <w:proofErr w:type="spellEnd"/>
      <w:r w:rsidRPr="009A6E9F">
        <w:t xml:space="preserve"> </w:t>
      </w:r>
      <w:proofErr w:type="spellStart"/>
      <w:r w:rsidRPr="009A6E9F">
        <w:t>Црне</w:t>
      </w:r>
      <w:proofErr w:type="spellEnd"/>
      <w:r w:rsidRPr="009A6E9F">
        <w:t xml:space="preserve"> </w:t>
      </w:r>
      <w:proofErr w:type="spellStart"/>
      <w:r w:rsidRPr="009A6E9F">
        <w:t>Горе</w:t>
      </w:r>
      <w:proofErr w:type="spellEnd"/>
      <w:r w:rsidRPr="009A6E9F">
        <w:t xml:space="preserve"> – </w:t>
      </w:r>
      <w:proofErr w:type="spellStart"/>
      <w:r w:rsidRPr="009A6E9F">
        <w:t>Општински</w:t>
      </w:r>
      <w:proofErr w:type="spellEnd"/>
      <w:r w:rsidRPr="009A6E9F">
        <w:t xml:space="preserve"> </w:t>
      </w:r>
      <w:proofErr w:type="spellStart"/>
      <w:r w:rsidRPr="009A6E9F">
        <w:t>прописи</w:t>
      </w:r>
      <w:proofErr w:type="spellEnd"/>
      <w:r w:rsidRPr="009A6E9F">
        <w:t>”</w:t>
      </w:r>
      <w:r w:rsidRPr="009A6E9F">
        <w:rPr>
          <w:lang w:val="sr-Cyrl-ME"/>
        </w:rPr>
        <w:t>, а примјењиваће се у року од 30 дана од дана ступања на снагу.</w:t>
      </w:r>
    </w:p>
    <w:p w:rsidR="000D7B75" w:rsidRPr="00AE789E" w:rsidRDefault="000D7B75" w:rsidP="00896932">
      <w:pPr>
        <w:shd w:val="clear" w:color="auto" w:fill="FFFFFF"/>
        <w:spacing w:after="12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ME"/>
        </w:rPr>
        <w:t>7</w:t>
      </w:r>
    </w:p>
    <w:p w:rsidR="000D7B75" w:rsidRDefault="000D7B75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Надзор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над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примјеном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ове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Одлуке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врши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служба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Комуналне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полиције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инспекцијског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надзора</w:t>
      </w:r>
      <w:proofErr w:type="spellEnd"/>
      <w:r w:rsidRPr="008F1C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0910BA" w:rsidRDefault="000910BA" w:rsidP="00896932">
      <w:pPr>
        <w:shd w:val="clear" w:color="auto" w:fill="FFFFFF"/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0BA">
        <w:rPr>
          <w:rFonts w:ascii="Times New Roman" w:eastAsia="Calibri" w:hAnsi="Times New Roman" w:cs="Times New Roman"/>
          <w:sz w:val="24"/>
          <w:szCs w:val="24"/>
        </w:rPr>
        <w:t>Бр.05-040/24-</w:t>
      </w:r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910BA">
        <w:rPr>
          <w:rFonts w:ascii="Times New Roman" w:eastAsia="Calibri" w:hAnsi="Times New Roman" w:cs="Times New Roman"/>
          <w:sz w:val="24"/>
          <w:szCs w:val="24"/>
        </w:rPr>
        <w:t>Мојковац</w:t>
      </w:r>
      <w:proofErr w:type="spellEnd"/>
      <w:r w:rsidRPr="000910BA">
        <w:rPr>
          <w:rFonts w:ascii="Times New Roman" w:eastAsia="Calibri" w:hAnsi="Times New Roman" w:cs="Times New Roman"/>
          <w:sz w:val="24"/>
          <w:szCs w:val="24"/>
        </w:rPr>
        <w:t>, __ 7.2024.</w:t>
      </w:r>
      <w:proofErr w:type="gramEnd"/>
      <w:r w:rsidRPr="000910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0BA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0BA" w:rsidRPr="000910BA" w:rsidRDefault="000910BA" w:rsidP="00091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0BA" w:rsidRPr="000910BA" w:rsidRDefault="000910BA" w:rsidP="000910B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10BA">
        <w:rPr>
          <w:rFonts w:ascii="Times New Roman" w:eastAsia="Calibri" w:hAnsi="Times New Roman" w:cs="Times New Roman"/>
          <w:b/>
          <w:bCs/>
          <w:sz w:val="24"/>
          <w:szCs w:val="24"/>
        </w:rPr>
        <w:t>СКУПШТИНА ОПШТИНЕ МОЈКОВАЦ</w:t>
      </w:r>
    </w:p>
    <w:p w:rsidR="000910BA" w:rsidRPr="000910BA" w:rsidRDefault="000910BA" w:rsidP="000910B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10BA" w:rsidRPr="000910BA" w:rsidRDefault="000910BA" w:rsidP="000910B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7B75" w:rsidRPr="008F1CCC" w:rsidRDefault="000D7B75" w:rsidP="000910B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D7B75" w:rsidRPr="008B7F0A" w:rsidRDefault="000D7B75" w:rsidP="00896932">
      <w:pPr>
        <w:shd w:val="clear" w:color="auto" w:fill="FFFFFF"/>
        <w:spacing w:after="12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ME"/>
        </w:rPr>
      </w:pPr>
      <w:r w:rsidRPr="008F1CC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</w:t>
      </w:r>
      <w:r w:rsidR="000910B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</w:t>
      </w:r>
      <w:r w:rsidRPr="008F1CC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ПРЕДСЈЕДНИК </w:t>
      </w:r>
    </w:p>
    <w:p w:rsidR="000D7B75" w:rsidRPr="008B7F0A" w:rsidRDefault="000D7B75" w:rsidP="00896932">
      <w:pPr>
        <w:spacing w:after="120"/>
        <w:rPr>
          <w:lang w:val="sr-Cyrl-M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ME"/>
        </w:rPr>
        <w:t xml:space="preserve">                                                                                                                Марко Јанкетић</w:t>
      </w:r>
    </w:p>
    <w:p w:rsidR="000D7B75" w:rsidRPr="008F1CCC" w:rsidRDefault="000D7B75" w:rsidP="00896932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B75" w:rsidRDefault="000D7B75" w:rsidP="00896932">
      <w:pPr>
        <w:spacing w:after="120"/>
        <w:ind w:left="-567" w:firstLine="567"/>
        <w:rPr>
          <w:rFonts w:ascii="Times New Roman" w:hAnsi="Times New Roman" w:cs="Times New Roman"/>
          <w:sz w:val="24"/>
          <w:szCs w:val="24"/>
          <w:lang w:val="sr-Cyrl-ME"/>
        </w:rPr>
      </w:pPr>
    </w:p>
    <w:p w:rsidR="000D7B75" w:rsidRDefault="000D7B75" w:rsidP="00896932">
      <w:pPr>
        <w:spacing w:after="120"/>
        <w:ind w:left="-567" w:firstLine="567"/>
        <w:rPr>
          <w:rFonts w:ascii="Times New Roman" w:hAnsi="Times New Roman" w:cs="Times New Roman"/>
          <w:sz w:val="24"/>
          <w:szCs w:val="24"/>
          <w:lang w:val="sr-Cyrl-ME"/>
        </w:rPr>
      </w:pPr>
    </w:p>
    <w:p w:rsidR="000D7B75" w:rsidRPr="000910BA" w:rsidRDefault="000D7B75" w:rsidP="000910BA">
      <w:pPr>
        <w:spacing w:after="12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D7B75" w:rsidRPr="000D7B75" w:rsidRDefault="000D7B75" w:rsidP="00896932">
      <w:pPr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0D7B75">
        <w:rPr>
          <w:rFonts w:ascii="Times New Roman" w:hAnsi="Times New Roman" w:cs="Times New Roman"/>
          <w:b/>
          <w:sz w:val="24"/>
          <w:szCs w:val="24"/>
          <w:lang w:val="sr-Cyrl-ME"/>
        </w:rPr>
        <w:lastRenderedPageBreak/>
        <w:t>Образложење</w:t>
      </w:r>
    </w:p>
    <w:p w:rsidR="000D7B75" w:rsidRDefault="000D7B75" w:rsidP="00AA5834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Правни основ за доношење предметне одлуке садржан је у члану</w:t>
      </w:r>
      <w:r w:rsidRPr="000D7B75">
        <w:rPr>
          <w:rFonts w:ascii="Times New Roman" w:hAnsi="Times New Roman" w:cs="Times New Roman"/>
          <w:sz w:val="24"/>
          <w:szCs w:val="24"/>
          <w:lang w:val="sr-Cyrl-ME"/>
        </w:rPr>
        <w:t xml:space="preserve"> 87 став 18 Закона о превозу у друмском саобраћају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којим је између осталог прописано да </w:t>
      </w:r>
      <w:r w:rsidRPr="000D7B75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минималне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максималне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цијене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ауто-такси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D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75">
        <w:rPr>
          <w:rFonts w:ascii="Times New Roman" w:hAnsi="Times New Roman" w:cs="Times New Roman"/>
          <w:sz w:val="24"/>
          <w:szCs w:val="24"/>
        </w:rPr>
        <w:t>ор</w:t>
      </w:r>
      <w:r w:rsidR="00AA5834">
        <w:rPr>
          <w:rFonts w:ascii="Times New Roman" w:hAnsi="Times New Roman" w:cs="Times New Roman"/>
          <w:sz w:val="24"/>
          <w:szCs w:val="24"/>
        </w:rPr>
        <w:t>ган</w:t>
      </w:r>
      <w:proofErr w:type="spellEnd"/>
      <w:r w:rsidR="00AA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83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AA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83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AA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83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AA5834">
        <w:rPr>
          <w:rFonts w:ascii="Times New Roman" w:hAnsi="Times New Roman" w:cs="Times New Roman"/>
          <w:sz w:val="24"/>
          <w:szCs w:val="24"/>
          <w:lang w:val="sr-Cyrl-ME"/>
        </w:rPr>
        <w:t>, као и чланом</w:t>
      </w:r>
      <w:r w:rsidRPr="000D7B75">
        <w:rPr>
          <w:rFonts w:ascii="Times New Roman" w:hAnsi="Times New Roman" w:cs="Times New Roman"/>
          <w:sz w:val="24"/>
          <w:szCs w:val="24"/>
          <w:lang w:val="sr-Cyrl-ME"/>
        </w:rPr>
        <w:t xml:space="preserve"> 38 став 1 тачка 2 Закона о локалној самоуправи и члана 36 став 1 тачка 2 Статута Општине Мојковац</w:t>
      </w:r>
      <w:r w:rsidR="002C181D">
        <w:rPr>
          <w:rFonts w:ascii="Times New Roman" w:hAnsi="Times New Roman" w:cs="Times New Roman"/>
          <w:sz w:val="24"/>
          <w:szCs w:val="24"/>
          <w:lang w:val="sr-Cyrl-ME"/>
        </w:rPr>
        <w:t xml:space="preserve"> којима је предвиђено да скупштина доноси прописе и друге опште акте.</w:t>
      </w:r>
    </w:p>
    <w:p w:rsidR="002C181D" w:rsidRDefault="002C181D" w:rsidP="00AA5834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Разлози за </w:t>
      </w:r>
      <w:r w:rsidRPr="002C181D">
        <w:rPr>
          <w:rFonts w:ascii="Times New Roman" w:hAnsi="Times New Roman" w:cs="Times New Roman"/>
          <w:sz w:val="24"/>
          <w:szCs w:val="24"/>
          <w:lang w:val="sr-Cyrl-ME"/>
        </w:rPr>
        <w:t>доношење ове одлуке су ти што предметна област није била регулисана општинском одлуком и како би се регулисале цијене такси услуга на територији општине Мојковац.</w:t>
      </w:r>
    </w:p>
    <w:p w:rsidR="002C181D" w:rsidRDefault="002C181D" w:rsidP="00AA5834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2C181D" w:rsidRPr="002C181D" w:rsidRDefault="002C181D" w:rsidP="00AA5834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2C181D" w:rsidRPr="002C181D" w:rsidRDefault="002C181D" w:rsidP="002C181D">
      <w:pPr>
        <w:spacing w:after="12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1D">
        <w:rPr>
          <w:rFonts w:ascii="Times New Roman" w:hAnsi="Times New Roman" w:cs="Times New Roman"/>
          <w:b/>
          <w:sz w:val="24"/>
          <w:szCs w:val="24"/>
        </w:rPr>
        <w:t>СЕКРЕТАРИЈАТ ЗА УРБАНИЗАМ, СТАМБЕНО-КОМУНАЛНЕ ПОСЛОВЕ И САОБРАЋАЈ</w:t>
      </w:r>
    </w:p>
    <w:sectPr w:rsidR="002C181D" w:rsidRPr="002C181D" w:rsidSect="00D86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CC"/>
    <w:rsid w:val="000910BA"/>
    <w:rsid w:val="000D6680"/>
    <w:rsid w:val="000D7B75"/>
    <w:rsid w:val="00104AA5"/>
    <w:rsid w:val="00144DE4"/>
    <w:rsid w:val="00281DE5"/>
    <w:rsid w:val="002C181D"/>
    <w:rsid w:val="002C77AB"/>
    <w:rsid w:val="0036632E"/>
    <w:rsid w:val="00572FEF"/>
    <w:rsid w:val="005E29D7"/>
    <w:rsid w:val="005E2D77"/>
    <w:rsid w:val="00687AC8"/>
    <w:rsid w:val="006A0978"/>
    <w:rsid w:val="006A1058"/>
    <w:rsid w:val="00791676"/>
    <w:rsid w:val="00852F14"/>
    <w:rsid w:val="00867F2E"/>
    <w:rsid w:val="00872C1C"/>
    <w:rsid w:val="008B7F0A"/>
    <w:rsid w:val="008F1CCC"/>
    <w:rsid w:val="00940B94"/>
    <w:rsid w:val="009A4C0E"/>
    <w:rsid w:val="009A6E9F"/>
    <w:rsid w:val="00A13AD5"/>
    <w:rsid w:val="00A66EDC"/>
    <w:rsid w:val="00AA5834"/>
    <w:rsid w:val="00AB13E0"/>
    <w:rsid w:val="00AE789E"/>
    <w:rsid w:val="00C034D4"/>
    <w:rsid w:val="00C11FD2"/>
    <w:rsid w:val="00E00463"/>
    <w:rsid w:val="00EE6AA6"/>
    <w:rsid w:val="00FC3D91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CC"/>
    <w:pPr>
      <w:ind w:left="720"/>
      <w:contextualSpacing/>
    </w:pPr>
  </w:style>
  <w:style w:type="paragraph" w:styleId="NoSpacing">
    <w:name w:val="No Spacing"/>
    <w:autoRedefine/>
    <w:uiPriority w:val="1"/>
    <w:qFormat/>
    <w:rsid w:val="009A6E9F"/>
    <w:pPr>
      <w:spacing w:after="120"/>
      <w:ind w:left="-567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CC"/>
    <w:pPr>
      <w:ind w:left="720"/>
      <w:contextualSpacing/>
    </w:pPr>
  </w:style>
  <w:style w:type="paragraph" w:styleId="NoSpacing">
    <w:name w:val="No Spacing"/>
    <w:autoRedefine/>
    <w:uiPriority w:val="1"/>
    <w:qFormat/>
    <w:rsid w:val="009A6E9F"/>
    <w:pPr>
      <w:spacing w:after="120"/>
      <w:ind w:left="-567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34</cp:revision>
  <cp:lastPrinted>2024-07-04T06:22:00Z</cp:lastPrinted>
  <dcterms:created xsi:type="dcterms:W3CDTF">2024-07-03T11:56:00Z</dcterms:created>
  <dcterms:modified xsi:type="dcterms:W3CDTF">2024-07-04T08:35:00Z</dcterms:modified>
</cp:coreProperties>
</file>